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Datos generales de la auditoría</w:t>
      </w:r>
    </w:p>
    <w:p w:rsidR="00000000" w:rsidDel="00000000" w:rsidP="00000000" w:rsidRDefault="00000000" w:rsidRPr="00000000" w14:paraId="00000002">
      <w:pPr>
        <w:spacing w:after="240" w:before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numPr>
          <w:ilvl w:val="0"/>
          <w:numId w:val="10"/>
        </w:numPr>
        <w:spacing w:after="0" w:afterAutospacing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Organización educativa: ________________________________________________</w:t>
      </w:r>
    </w:p>
    <w:p w:rsidR="00000000" w:rsidDel="00000000" w:rsidP="00000000" w:rsidRDefault="00000000" w:rsidRPr="00000000" w14:paraId="00000004">
      <w:pPr>
        <w:numPr>
          <w:ilvl w:val="0"/>
          <w:numId w:val="10"/>
        </w:numPr>
        <w:spacing w:after="0" w:afterAutospacing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Proceso / Área auditada: ________________________________________________</w:t>
      </w:r>
    </w:p>
    <w:p w:rsidR="00000000" w:rsidDel="00000000" w:rsidP="00000000" w:rsidRDefault="00000000" w:rsidRPr="00000000" w14:paraId="00000005">
      <w:pPr>
        <w:numPr>
          <w:ilvl w:val="0"/>
          <w:numId w:val="10"/>
        </w:numPr>
        <w:spacing w:after="0" w:afterAutospacing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Tipo de auditoría: ☐ Certificación ☐ Seguimiento ☐ Recertificación</w:t>
      </w:r>
    </w:p>
    <w:p w:rsidR="00000000" w:rsidDel="00000000" w:rsidP="00000000" w:rsidRDefault="00000000" w:rsidRPr="00000000" w14:paraId="00000006">
      <w:pPr>
        <w:numPr>
          <w:ilvl w:val="0"/>
          <w:numId w:val="10"/>
        </w:numPr>
        <w:spacing w:after="0" w:afterAutospacing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Organismo certificador: ________________________________________________</w:t>
      </w:r>
    </w:p>
    <w:p w:rsidR="00000000" w:rsidDel="00000000" w:rsidP="00000000" w:rsidRDefault="00000000" w:rsidRPr="00000000" w14:paraId="00000007">
      <w:pPr>
        <w:numPr>
          <w:ilvl w:val="0"/>
          <w:numId w:val="10"/>
        </w:numPr>
        <w:spacing w:after="0" w:afterAutospacing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Fecha de auditoría: ____ / ____ / ______</w:t>
      </w:r>
    </w:p>
    <w:p w:rsidR="00000000" w:rsidDel="00000000" w:rsidP="00000000" w:rsidRDefault="00000000" w:rsidRPr="00000000" w14:paraId="00000008">
      <w:pPr>
        <w:numPr>
          <w:ilvl w:val="0"/>
          <w:numId w:val="10"/>
        </w:numPr>
        <w:spacing w:after="0" w:afterAutospacing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Auditor(es): ___________________________________________________________</w:t>
      </w:r>
    </w:p>
    <w:p w:rsidR="00000000" w:rsidDel="00000000" w:rsidP="00000000" w:rsidRDefault="00000000" w:rsidRPr="00000000" w14:paraId="00000009">
      <w:pPr>
        <w:numPr>
          <w:ilvl w:val="0"/>
          <w:numId w:val="10"/>
        </w:numPr>
        <w:spacing w:after="24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Auditor líder: _________________________________________________________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2. Identificación del producto no conforme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afterAutospacing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Número consecutivo de no conformidad: _________________________________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afterAutospacing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Clasificación: ☐ No conformidad mayor ☐ No conformidad menor ☐ Observación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0" w:afterAutospacing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Proceso ISO 21001 involucrado: _________________________________________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afterAutospacing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Numeral de la ISO 21001:2018: __________________________________________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24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Requisito específico incumplido: ______________________________________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3. Descripción del producto no conforme</w:t>
      </w:r>
    </w:p>
    <w:tbl>
      <w:tblPr>
        <w:tblStyle w:val="Table1"/>
        <w:tblW w:w="95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565"/>
        <w:gridCol w:w="3990"/>
        <w:tblGridChange w:id="0">
          <w:tblGrid>
            <w:gridCol w:w="5565"/>
            <w:gridCol w:w="399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240" w:before="24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MOTIVO DE QUEJA O PRODUCTO NO CONFORME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240" w:before="24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DESCRIPCIÓN</w:t>
            </w:r>
          </w:p>
        </w:tc>
      </w:tr>
      <w:tr>
        <w:trPr>
          <w:cantSplit w:val="0"/>
          <w:trHeight w:val="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4. Evidencia objetiva</w:t>
      </w:r>
    </w:p>
    <w:p w:rsidR="00000000" w:rsidDel="00000000" w:rsidP="00000000" w:rsidRDefault="00000000" w:rsidRPr="00000000" w14:paraId="0000001D">
      <w:pPr>
        <w:numPr>
          <w:ilvl w:val="0"/>
          <w:numId w:val="12"/>
        </w:numPr>
        <w:spacing w:after="0" w:afterAutospacing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Tipo de evidencia: ☐ Documental ☐ Entrevista ☐ Observación directa</w:t>
      </w:r>
    </w:p>
    <w:p w:rsidR="00000000" w:rsidDel="00000000" w:rsidP="00000000" w:rsidRDefault="00000000" w:rsidRPr="00000000" w14:paraId="0000001E">
      <w:pPr>
        <w:numPr>
          <w:ilvl w:val="0"/>
          <w:numId w:val="12"/>
        </w:numPr>
        <w:spacing w:after="24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Descripción de la evidencia: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5. Análisis del impacto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pacing w:after="24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Impacto en el cumplimiento del servicio educativo:</w:t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1"/>
        </w:numPr>
        <w:spacing w:after="24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Riesgo para los estudiantes, partes interesadas o el sistema de gestión:</w:t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6. Análisis de causa raíz</w:t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spacing w:after="24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Método utilizado: ☐ 5 Porqués ☐ Ishikawa ☐ Otro: ________________________</w:t>
      </w:r>
    </w:p>
    <w:p w:rsidR="00000000" w:rsidDel="00000000" w:rsidP="00000000" w:rsidRDefault="00000000" w:rsidRPr="00000000" w14:paraId="0000002A">
      <w:pPr>
        <w:spacing w:after="240" w:line="240" w:lineRule="auto"/>
        <w:ind w:left="72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8"/>
        </w:numPr>
        <w:spacing w:after="24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Causa(s) raíz identificada(s):</w:t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40" w:before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40" w:before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7. Acción correctiva propuesta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24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Descripción de la acción correctiva:</w:t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7"/>
        </w:numPr>
        <w:spacing w:after="0" w:afterAutospacing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Responsable: _______________________________________</w:t>
      </w:r>
    </w:p>
    <w:p w:rsidR="00000000" w:rsidDel="00000000" w:rsidP="00000000" w:rsidRDefault="00000000" w:rsidRPr="00000000" w14:paraId="00000035">
      <w:pPr>
        <w:numPr>
          <w:ilvl w:val="0"/>
          <w:numId w:val="7"/>
        </w:numPr>
        <w:spacing w:after="24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Fecha compromiso: ____ / ____ / ______</w:t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40" w:before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8. Seguimiento y verificación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pacing w:after="0" w:afterAutospacing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Acción implementada: ☐ Sí ☐ No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spacing w:after="0" w:afterAutospacing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Fecha de implementación: ____ / ____ / ______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after="24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Evidencia de implementación:</w:t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40" w:before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9. Evaluación de la eficacia</w:t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spacing w:after="0" w:afterAutospacing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Resultado: ☐ Eficaz ☐ Parcialmente eficaz ☐ No eficaz</w:t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spacing w:after="24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Comentarios del auditor / responsable del SGOE:</w:t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240" w:before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3">
      <w:pPr>
        <w:spacing w:after="240" w:before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10. Cierre de la no conformidad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spacing w:after="0" w:afterAutospacing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Nombre y firma del responsable del proceso: ____________________________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spacing w:after="24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Fecha de cierre: ____ / ____ / ______</w:t>
      </w:r>
    </w:p>
    <w:p w:rsidR="00000000" w:rsidDel="00000000" w:rsidP="00000000" w:rsidRDefault="00000000" w:rsidRPr="00000000" w14:paraId="00000046">
      <w:pPr>
        <w:spacing w:after="240" w:before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7">
      <w:pPr>
        <w:spacing w:after="240" w:before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11. Control documental</w:t>
      </w:r>
    </w:p>
    <w:p w:rsidR="00000000" w:rsidDel="00000000" w:rsidP="00000000" w:rsidRDefault="00000000" w:rsidRPr="00000000" w14:paraId="00000048">
      <w:pPr>
        <w:numPr>
          <w:ilvl w:val="0"/>
          <w:numId w:val="9"/>
        </w:numPr>
        <w:spacing w:after="0" w:afterAutospacing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Código del formato:</w:t>
      </w:r>
    </w:p>
    <w:p w:rsidR="00000000" w:rsidDel="00000000" w:rsidP="00000000" w:rsidRDefault="00000000" w:rsidRPr="00000000" w14:paraId="00000049">
      <w:pPr>
        <w:numPr>
          <w:ilvl w:val="0"/>
          <w:numId w:val="9"/>
        </w:numPr>
        <w:spacing w:after="0" w:afterAutospacing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Versión: _____</w:t>
      </w:r>
    </w:p>
    <w:p w:rsidR="00000000" w:rsidDel="00000000" w:rsidP="00000000" w:rsidRDefault="00000000" w:rsidRPr="00000000" w14:paraId="0000004A">
      <w:pPr>
        <w:numPr>
          <w:ilvl w:val="0"/>
          <w:numId w:val="9"/>
        </w:numPr>
        <w:spacing w:after="0" w:afterAutospacing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Fecha de emisión: ____ / ____ / ______</w:t>
      </w:r>
    </w:p>
    <w:p w:rsidR="00000000" w:rsidDel="00000000" w:rsidP="00000000" w:rsidRDefault="00000000" w:rsidRPr="00000000" w14:paraId="0000004B">
      <w:pPr>
        <w:numPr>
          <w:ilvl w:val="0"/>
          <w:numId w:val="9"/>
        </w:numPr>
        <w:spacing w:after="0" w:afterAutospacing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Elaboró: ______________________________</w:t>
      </w:r>
    </w:p>
    <w:p w:rsidR="00000000" w:rsidDel="00000000" w:rsidP="00000000" w:rsidRDefault="00000000" w:rsidRPr="00000000" w14:paraId="0000004C">
      <w:pPr>
        <w:numPr>
          <w:ilvl w:val="0"/>
          <w:numId w:val="9"/>
        </w:numPr>
        <w:spacing w:after="0" w:afterAutospacing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Revisó: _______________________________</w:t>
      </w:r>
    </w:p>
    <w:p w:rsidR="00000000" w:rsidDel="00000000" w:rsidP="00000000" w:rsidRDefault="00000000" w:rsidRPr="00000000" w14:paraId="0000004D">
      <w:pPr>
        <w:numPr>
          <w:ilvl w:val="0"/>
          <w:numId w:val="9"/>
        </w:numPr>
        <w:spacing w:after="24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Autorizó: ______________________________</w:t>
      </w:r>
    </w:p>
    <w:p w:rsidR="00000000" w:rsidDel="00000000" w:rsidP="00000000" w:rsidRDefault="00000000" w:rsidRPr="00000000" w14:paraId="0000004E">
      <w:pPr>
        <w:spacing w:after="240" w:before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F">
      <w:pPr>
        <w:spacing w:after="240" w:before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Nota: En caso de que el producto no conforme derive en cambios a procesos, formatos o documentación del sistema, deberá aplicarse el procedimiento correspondiente de Gestión Documental conforme a la ISO 21001:2018.</w:t>
      </w:r>
    </w:p>
    <w:p w:rsidR="00000000" w:rsidDel="00000000" w:rsidP="00000000" w:rsidRDefault="00000000" w:rsidRPr="00000000" w14:paraId="00000050">
      <w:pPr>
        <w:spacing w:after="240" w:before="24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2"/>
      <w:tblW w:w="10575.0" w:type="dxa"/>
      <w:jc w:val="center"/>
      <w:tblLayout w:type="fixed"/>
      <w:tblLook w:val="0400"/>
    </w:tblPr>
    <w:tblGrid>
      <w:gridCol w:w="1835"/>
      <w:gridCol w:w="6046"/>
      <w:gridCol w:w="2694"/>
      <w:tblGridChange w:id="0">
        <w:tblGrid>
          <w:gridCol w:w="1835"/>
          <w:gridCol w:w="6046"/>
          <w:gridCol w:w="2694"/>
        </w:tblGrid>
      </w:tblGridChange>
    </w:tblGrid>
    <w:tr>
      <w:trPr>
        <w:cantSplit w:val="0"/>
        <w:trHeight w:val="552" w:hRule="atLeast"/>
        <w:tblHeader w:val="0"/>
      </w:trPr>
      <w:tc>
        <w:tcPr>
          <w:vMerge w:val="restart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5B">
          <w:pPr>
            <w:spacing w:line="24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29845</wp:posOffset>
                </wp:positionH>
                <wp:positionV relativeFrom="paragraph">
                  <wp:posOffset>0</wp:posOffset>
                </wp:positionV>
                <wp:extent cx="857250" cy="857250"/>
                <wp:effectExtent b="0" l="0" r="0" t="0"/>
                <wp:wrapNone/>
                <wp:docPr id="21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5C">
          <w:pPr>
            <w:spacing w:line="240" w:lineRule="auto"/>
            <w:jc w:val="center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Escuela Normal Oficial de León (ENOL)</w:t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</w:tcPr>
        <w:p w:rsidR="00000000" w:rsidDel="00000000" w:rsidP="00000000" w:rsidRDefault="00000000" w:rsidRPr="00000000" w14:paraId="0000005D">
          <w:pPr>
            <w:spacing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Código: FO-E-PL-14-01</w:t>
          </w:r>
        </w:p>
        <w:p w:rsidR="00000000" w:rsidDel="00000000" w:rsidP="00000000" w:rsidRDefault="00000000" w:rsidRPr="00000000" w14:paraId="0000005E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Rev: 1</w:t>
          </w:r>
        </w:p>
        <w:p w:rsidR="00000000" w:rsidDel="00000000" w:rsidP="00000000" w:rsidRDefault="00000000" w:rsidRPr="00000000" w14:paraId="0000005F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Fecha: 30/09/2024</w:t>
          </w:r>
        </w:p>
      </w:tc>
    </w:tr>
    <w:tr>
      <w:trPr>
        <w:cantSplit w:val="0"/>
        <w:trHeight w:val="708" w:hRule="atLeast"/>
        <w:tblHeader w:val="0"/>
      </w:trPr>
      <w:tc>
        <w:tcPr>
          <w:vMerge w:val="continue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6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61">
          <w:pPr>
            <w:widowControl w:val="0"/>
            <w:spacing w:line="240" w:lineRule="auto"/>
            <w:jc w:val="center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0"/>
              <w:szCs w:val="20"/>
              <w:rtl w:val="0"/>
            </w:rPr>
            <w:t xml:space="preserve">Formato: 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Queja o producto no conforme</w:t>
          </w:r>
        </w:p>
      </w:tc>
      <w:tc>
        <w:tcPr>
          <w:tcBorders>
            <w:top w:color="000000" w:space="0" w:sz="0" w:val="nil"/>
            <w:left w:color="000000" w:space="0" w:sz="6" w:val="single"/>
            <w:bottom w:color="000000" w:space="0" w:sz="6" w:val="single"/>
            <w:right w:color="000000" w:space="0" w:sz="6" w:val="single"/>
          </w:tcBorders>
        </w:tcPr>
        <w:p w:rsidR="00000000" w:rsidDel="00000000" w:rsidP="00000000" w:rsidRDefault="00000000" w:rsidRPr="00000000" w14:paraId="00000062">
          <w:pPr>
            <w:tabs>
              <w:tab w:val="center" w:leader="none" w:pos="4419"/>
              <w:tab w:val="right" w:leader="none" w:pos="8838"/>
            </w:tabs>
            <w:spacing w:line="240" w:lineRule="auto"/>
            <w:rPr>
              <w:rFonts w:ascii="Arial" w:cs="Arial" w:eastAsia="Arial" w:hAnsi="Arial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3">
    <w:pPr>
      <w:spacing w:after="0" w:line="240" w:lineRule="auto"/>
      <w:rPr>
        <w:rFonts w:ascii="Arial" w:cs="Arial" w:eastAsia="Arial" w:hAnsi="Arial"/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spacing w:after="0" w:line="240" w:lineRule="auto"/>
      <w:jc w:val="center"/>
      <w:rPr>
        <w:rFonts w:ascii="Arial" w:cs="Arial" w:eastAsia="Arial" w:hAnsi="Arial"/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Calibri" w:cs="Calibri" w:eastAsia="Calibri" w:hAnsi="Calibri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Calibri" w:cs="Calibri" w:eastAsia="Calibri" w:hAnsi="Calibri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  <w:rsid w:val="00714CEE"/>
    <w:pPr>
      <w:spacing w:after="200" w:line="276" w:lineRule="auto"/>
    </w:p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59"/>
    <w:rsid w:val="00714CE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rrafodelista">
    <w:name w:val="List Paragraph"/>
    <w:basedOn w:val="Normal"/>
    <w:uiPriority w:val="34"/>
    <w:qFormat w:val="1"/>
    <w:rsid w:val="00714CEE"/>
    <w:pPr>
      <w:ind w:left="720"/>
      <w:contextualSpacing w:val="1"/>
    </w:pPr>
  </w:style>
  <w:style w:type="paragraph" w:styleId="Encabezado">
    <w:name w:val="header"/>
    <w:basedOn w:val="Normal"/>
    <w:link w:val="EncabezadoCar"/>
    <w:uiPriority w:val="99"/>
    <w:unhideWhenUsed w:val="1"/>
    <w:rsid w:val="00AD1036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AD1036"/>
  </w:style>
  <w:style w:type="paragraph" w:styleId="Piedepgina">
    <w:name w:val="footer"/>
    <w:basedOn w:val="Normal"/>
    <w:link w:val="PiedepginaCar"/>
    <w:uiPriority w:val="99"/>
    <w:unhideWhenUsed w:val="1"/>
    <w:rsid w:val="00AD1036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AD1036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Yh5bWWPjG+PZOd9//jI6QCeWVg==">CgMxLjA4AHIhMS1xYlJNVUtQVUxvVmNqRjhjbUI3OEVtd3UtOHZsYVpi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2022-09-22T17:12:00Z</dcterms:created>
  <dc:creator>Windows User</dc:creator>
</cp:coreProperties>
</file>